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A58" w:rsidRPr="00E65BB3" w:rsidRDefault="00411A58" w:rsidP="00411A58">
      <w:pPr>
        <w:spacing w:after="0"/>
        <w:jc w:val="center"/>
        <w:rPr>
          <w:rFonts w:ascii="Times New Roman" w:hAnsi="Times New Roman"/>
          <w:sz w:val="32"/>
          <w:szCs w:val="28"/>
        </w:rPr>
      </w:pPr>
      <w:r w:rsidRPr="00E65BB3">
        <w:rPr>
          <w:rFonts w:ascii="Times New Roman" w:hAnsi="Times New Roman"/>
          <w:sz w:val="32"/>
          <w:szCs w:val="28"/>
        </w:rPr>
        <w:t>ПАСПОРТ</w:t>
      </w:r>
    </w:p>
    <w:p w:rsidR="00411A58" w:rsidRPr="00E65BB3" w:rsidRDefault="00411A58" w:rsidP="00411A58">
      <w:pPr>
        <w:spacing w:after="0"/>
        <w:jc w:val="center"/>
        <w:rPr>
          <w:rFonts w:ascii="Times New Roman" w:hAnsi="Times New Roman"/>
          <w:sz w:val="32"/>
          <w:szCs w:val="28"/>
        </w:rPr>
      </w:pPr>
      <w:r w:rsidRPr="00E65BB3">
        <w:rPr>
          <w:rFonts w:ascii="Times New Roman" w:hAnsi="Times New Roman"/>
          <w:sz w:val="32"/>
          <w:szCs w:val="28"/>
        </w:rPr>
        <w:t>муниципальной программы «Профилактика правонарушений в Новопоселеновском сельсовете Курского района Курской области на 20</w:t>
      </w:r>
      <w:r w:rsidR="00E65BB3">
        <w:rPr>
          <w:rFonts w:ascii="Times New Roman" w:hAnsi="Times New Roman"/>
          <w:sz w:val="32"/>
          <w:szCs w:val="28"/>
        </w:rPr>
        <w:t>23</w:t>
      </w:r>
      <w:r w:rsidRPr="00E65BB3">
        <w:rPr>
          <w:rFonts w:ascii="Times New Roman" w:hAnsi="Times New Roman"/>
          <w:sz w:val="32"/>
          <w:szCs w:val="28"/>
        </w:rPr>
        <w:t xml:space="preserve"> - 202</w:t>
      </w:r>
      <w:r w:rsidR="00E65BB3">
        <w:rPr>
          <w:rFonts w:ascii="Times New Roman" w:hAnsi="Times New Roman"/>
          <w:sz w:val="32"/>
          <w:szCs w:val="28"/>
        </w:rPr>
        <w:t>7</w:t>
      </w:r>
      <w:r w:rsidRPr="00E65BB3">
        <w:rPr>
          <w:rFonts w:ascii="Times New Roman" w:hAnsi="Times New Roman"/>
          <w:sz w:val="32"/>
          <w:szCs w:val="28"/>
        </w:rPr>
        <w:t xml:space="preserve"> годы»</w:t>
      </w:r>
    </w:p>
    <w:p w:rsidR="00411A58" w:rsidRPr="00E65BB3" w:rsidRDefault="00411A58" w:rsidP="00411A5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5811"/>
      </w:tblGrid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участковый уполномоченный полиции ОМВД России по Курскому району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правопорядка на территории Новопоселеновского сельсовета  Курского района Курской области» 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overflowPunct w:val="0"/>
              <w:autoSpaceDN w:val="0"/>
              <w:adjustRightInd w:val="0"/>
              <w:spacing w:after="0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Стабилизация и создание предпосылок для снижения уровня преступности на территории  Новопоселеновского сельсовета Курского района Курской области.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обеспечение безопасности граждан, проживающих на территории Новопоселеновского сельсовета  Курского района Курской области;</w:t>
            </w:r>
          </w:p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совершенствование системы профилактики правонарушений и охраны общественного порядка  на территории Новопоселеновского сельсовета  Курского района Курской области.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показатели и индикаторы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overflowPunct w:val="0"/>
              <w:autoSpaceDN w:val="0"/>
              <w:adjustRightInd w:val="0"/>
              <w:spacing w:after="0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соотношение общего количества зарегистрированных правонарушений с численностью населения Новопоселеновского сельсовета Курского района Курской области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 %;</w:t>
            </w:r>
            <w:proofErr w:type="gramEnd"/>
          </w:p>
          <w:p w:rsidR="00411A58" w:rsidRDefault="00411A58">
            <w:pPr>
              <w:overflowPunct w:val="0"/>
              <w:autoSpaceDN w:val="0"/>
              <w:adjustRightInd w:val="0"/>
              <w:spacing w:after="0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 соотношение количества правонарушений  совершенных в общественных местах  с общим числом правонарушений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411A58" w:rsidRDefault="00411A58">
            <w:pPr>
              <w:overflowPunct w:val="0"/>
              <w:autoSpaceDN w:val="0"/>
              <w:adjustRightInd w:val="0"/>
              <w:spacing w:after="0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 соотношение количества правонарушений, совершенных несовершеннолетними с общим числом правонарушений, %.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 w:rsidP="00E65B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65BB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- 202</w:t>
            </w:r>
            <w:r w:rsidR="00E65BB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 в один этап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финансового обеспечения реализации муниципальной программы за </w:t>
            </w:r>
            <w:r w:rsidR="00E65BB3">
              <w:rPr>
                <w:rFonts w:ascii="Times New Roman" w:hAnsi="Times New Roman"/>
                <w:sz w:val="24"/>
                <w:szCs w:val="24"/>
              </w:rPr>
              <w:t>2023 - 2027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 составит </w:t>
            </w:r>
            <w:r w:rsidR="00E65BB3">
              <w:rPr>
                <w:rFonts w:ascii="Times New Roman" w:hAnsi="Times New Roman"/>
                <w:sz w:val="24"/>
                <w:szCs w:val="24"/>
              </w:rPr>
              <w:t>25 00</w:t>
            </w:r>
            <w:r>
              <w:rPr>
                <w:rFonts w:ascii="Times New Roman" w:hAnsi="Times New Roman"/>
                <w:sz w:val="24"/>
                <w:szCs w:val="24"/>
              </w:rPr>
              <w:t>0 руб</w:t>
            </w:r>
            <w:r w:rsidR="00E65BB3">
              <w:rPr>
                <w:rFonts w:ascii="Times New Roman" w:hAnsi="Times New Roman"/>
                <w:sz w:val="24"/>
                <w:szCs w:val="24"/>
              </w:rPr>
              <w:t>. 00 коп</w:t>
            </w:r>
            <w:proofErr w:type="gramStart"/>
            <w:r w:rsidR="00E65BB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11A58" w:rsidRDefault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местного бюджета </w:t>
            </w:r>
            <w:r w:rsidR="00E65BB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из них по годам: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E65BB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E65B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65BB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5BB3">
              <w:rPr>
                <w:rFonts w:ascii="Times New Roman" w:hAnsi="Times New Roman"/>
                <w:sz w:val="24"/>
                <w:szCs w:val="24"/>
              </w:rPr>
              <w:t>год –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E65BB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5 000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E65BB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5 000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E65BB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5 000 руб. 00 коп.</w:t>
            </w:r>
          </w:p>
          <w:p w:rsidR="00411A58" w:rsidRDefault="00411A58" w:rsidP="00411A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финансового обеспечения подпрограммы за счет сре</w:t>
            </w:r>
            <w:r w:rsidR="00E65BB3">
              <w:rPr>
                <w:rFonts w:ascii="Times New Roman" w:hAnsi="Times New Roman"/>
                <w:sz w:val="24"/>
                <w:szCs w:val="24"/>
              </w:rPr>
              <w:t>дств местного бюджета составит 25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из них по годам:</w:t>
            </w:r>
          </w:p>
          <w:p w:rsidR="00E65BB3" w:rsidRDefault="00E65BB3" w:rsidP="00E65B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5 000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E65BB3" w:rsidRDefault="00E65BB3" w:rsidP="00E65B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5 000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E65BB3" w:rsidRDefault="00E65BB3" w:rsidP="00E65B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5 000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E65BB3" w:rsidRDefault="00E65BB3" w:rsidP="00E65B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5 000 руб. 00 коп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.;</w:t>
            </w:r>
            <w:proofErr w:type="gramEnd"/>
          </w:p>
          <w:p w:rsidR="00411A58" w:rsidRDefault="00E65BB3" w:rsidP="00E65BB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5 000 руб. 00 коп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11A58" w:rsidTr="00411A58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мероприятий Программы позволит:</w:t>
            </w:r>
          </w:p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обеспечить надлежащий уровень профилактики правонарушений, антитеррористической безопасности населения;</w:t>
            </w:r>
          </w:p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уменьшить количество несовершеннолетних, вовлеченных в преступные группировки и сообщества;</w:t>
            </w:r>
          </w:p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совершенствовать взаимодействие организаций, учреждений, общественности в  сфере противодействия террористической и экстремистской деятельности;</w:t>
            </w:r>
          </w:p>
          <w:p w:rsidR="00411A58" w:rsidRDefault="00411A58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не допускать рост злоупотребления наркотиками и их незаконный оборот, а также – поэтапно сократить наркоманию и связанную с ней преступность до уровня минимальной опасности для общества;</w:t>
            </w:r>
          </w:p>
          <w:p w:rsidR="00411A58" w:rsidRDefault="00411A58">
            <w:pPr>
              <w:overflowPunct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снизить общее количество зарегистрированных правонарушений к 2022 году с 10% до 5%;</w:t>
            </w:r>
          </w:p>
          <w:p w:rsidR="00411A58" w:rsidRDefault="00411A58">
            <w:pPr>
              <w:overflowPunct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снизить количество правонарушений совершенных в общественных местах  с общим числом правонарушений </w:t>
            </w:r>
            <w:r>
              <w:rPr>
                <w:rFonts w:ascii="Times New Roman" w:hAnsi="Times New Roman"/>
                <w:sz w:val="24"/>
                <w:szCs w:val="24"/>
              </w:rPr>
              <w:t>к 2022 году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8% до 3%;</w:t>
            </w:r>
          </w:p>
          <w:p w:rsidR="00411A58" w:rsidRDefault="00411A58">
            <w:pPr>
              <w:overflowPunct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снизить  количество правонарушений, совершенных несовершеннолетними с общим числом правонарушений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2022 году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7% до 2%.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23"/>
    <w:rsid w:val="00411A58"/>
    <w:rsid w:val="00801723"/>
    <w:rsid w:val="00994E80"/>
    <w:rsid w:val="00BA41FA"/>
    <w:rsid w:val="00E6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A5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9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2020-11-20T07:38:00Z</dcterms:created>
  <dcterms:modified xsi:type="dcterms:W3CDTF">2022-11-16T11:23:00Z</dcterms:modified>
</cp:coreProperties>
</file>